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63" w:rsidRPr="00EE2401" w:rsidRDefault="00B55A63" w:rsidP="005C7A64">
      <w:pPr>
        <w:tabs>
          <w:tab w:val="left" w:pos="1290"/>
        </w:tabs>
        <w:rPr>
          <w:rFonts w:ascii="Tahoma" w:eastAsiaTheme="majorEastAsia" w:hAnsi="Tahoma" w:cs="Tahoma"/>
          <w:color w:val="2E74B5" w:themeColor="accent1" w:themeShade="BF"/>
          <w:sz w:val="24"/>
          <w:szCs w:val="24"/>
        </w:rPr>
      </w:pPr>
    </w:p>
    <w:p w:rsidR="00B55A63" w:rsidRPr="00EE2401" w:rsidRDefault="00B55A63" w:rsidP="005C7A64">
      <w:pPr>
        <w:tabs>
          <w:tab w:val="left" w:pos="1290"/>
        </w:tabs>
        <w:rPr>
          <w:rFonts w:ascii="Tahoma" w:eastAsiaTheme="majorEastAsia" w:hAnsi="Tahoma" w:cs="Tahoma"/>
          <w:color w:val="2E74B5" w:themeColor="accent1" w:themeShade="BF"/>
          <w:sz w:val="24"/>
          <w:szCs w:val="24"/>
        </w:rPr>
      </w:pPr>
    </w:p>
    <w:p w:rsidR="0096676F" w:rsidRPr="00EE2401" w:rsidRDefault="00C635E4" w:rsidP="005C7A64">
      <w:pPr>
        <w:tabs>
          <w:tab w:val="left" w:pos="1290"/>
        </w:tabs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Bromley, Lewisham and Greenwich Mind </w:t>
      </w:r>
      <w:r w:rsidR="005A3E0C" w:rsidRPr="00EE2401">
        <w:rPr>
          <w:rFonts w:ascii="Tahoma" w:hAnsi="Tahoma" w:cs="Tahoma"/>
          <w:sz w:val="24"/>
          <w:szCs w:val="24"/>
        </w:rPr>
        <w:t xml:space="preserve">(BLG Mind) </w:t>
      </w:r>
      <w:r w:rsidR="00241475">
        <w:rPr>
          <w:rFonts w:ascii="Tahoma" w:hAnsi="Tahoma" w:cs="Tahoma"/>
          <w:sz w:val="24"/>
          <w:szCs w:val="24"/>
        </w:rPr>
        <w:t>has</w:t>
      </w:r>
      <w:bookmarkStart w:id="0" w:name="_GoBack"/>
      <w:bookmarkEnd w:id="0"/>
      <w:r w:rsidRPr="00EE2401">
        <w:rPr>
          <w:rFonts w:ascii="Tahoma" w:hAnsi="Tahoma" w:cs="Tahoma"/>
          <w:sz w:val="24"/>
          <w:szCs w:val="24"/>
        </w:rPr>
        <w:t xml:space="preserve"> been commissioned by the NHS to </w:t>
      </w:r>
      <w:r w:rsidR="003B43DA" w:rsidRPr="00EE2401">
        <w:rPr>
          <w:rFonts w:ascii="Tahoma" w:hAnsi="Tahoma" w:cs="Tahoma"/>
          <w:sz w:val="24"/>
          <w:szCs w:val="24"/>
        </w:rPr>
        <w:t xml:space="preserve">lead on a project which will require in depth </w:t>
      </w:r>
      <w:r w:rsidRPr="00EE2401">
        <w:rPr>
          <w:rFonts w:ascii="Tahoma" w:hAnsi="Tahoma" w:cs="Tahoma"/>
          <w:sz w:val="24"/>
          <w:szCs w:val="24"/>
        </w:rPr>
        <w:t xml:space="preserve">research into why women in South East London may not access perinatal </w:t>
      </w:r>
      <w:r w:rsidR="00A515BF" w:rsidRPr="00EE2401">
        <w:rPr>
          <w:rFonts w:ascii="Tahoma" w:hAnsi="Tahoma" w:cs="Tahoma"/>
          <w:sz w:val="24"/>
          <w:szCs w:val="24"/>
        </w:rPr>
        <w:t xml:space="preserve">mental health </w:t>
      </w:r>
      <w:r w:rsidRPr="00EE2401">
        <w:rPr>
          <w:rFonts w:ascii="Tahoma" w:hAnsi="Tahoma" w:cs="Tahoma"/>
          <w:sz w:val="24"/>
          <w:szCs w:val="24"/>
        </w:rPr>
        <w:t xml:space="preserve">services (services for pregnant women and women with children up to the age of 2).   </w:t>
      </w:r>
    </w:p>
    <w:p w:rsidR="005C7A64" w:rsidRPr="00EE2401" w:rsidRDefault="005C7A64" w:rsidP="005C7A64">
      <w:p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The area being focussed on comprises the following boroughs: Bexley, Bromley, Greenwich, Lambeth, Lewisham and Southwark. </w:t>
      </w:r>
    </w:p>
    <w:p w:rsidR="000F1761" w:rsidRPr="00EE2401" w:rsidRDefault="003B43DA">
      <w:p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Thi</w:t>
      </w:r>
      <w:r w:rsidR="0007260D" w:rsidRPr="00EE2401">
        <w:rPr>
          <w:rFonts w:ascii="Tahoma" w:hAnsi="Tahoma" w:cs="Tahoma"/>
          <w:sz w:val="24"/>
          <w:szCs w:val="24"/>
        </w:rPr>
        <w:t xml:space="preserve">s project will have five </w:t>
      </w:r>
      <w:r w:rsidRPr="00EE2401">
        <w:rPr>
          <w:rFonts w:ascii="Tahoma" w:hAnsi="Tahoma" w:cs="Tahoma"/>
          <w:sz w:val="24"/>
          <w:szCs w:val="24"/>
        </w:rPr>
        <w:t xml:space="preserve">phases: </w:t>
      </w:r>
    </w:p>
    <w:p w:rsidR="003B43DA" w:rsidRPr="00EE2401" w:rsidRDefault="003B43DA" w:rsidP="000F361B">
      <w:pPr>
        <w:pStyle w:val="Heading2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Desk based research phase </w:t>
      </w:r>
      <w:r w:rsidR="000E145A" w:rsidRPr="00EE2401">
        <w:rPr>
          <w:rFonts w:ascii="Tahoma" w:hAnsi="Tahoma" w:cs="Tahoma"/>
          <w:sz w:val="24"/>
          <w:szCs w:val="24"/>
        </w:rPr>
        <w:t>(4 weeks)</w:t>
      </w:r>
    </w:p>
    <w:p w:rsidR="00A515BF" w:rsidRPr="00EE2401" w:rsidRDefault="00E765EF" w:rsidP="00A515BF">
      <w:pPr>
        <w:ind w:left="405"/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This phase of work is currently u</w:t>
      </w:r>
      <w:r w:rsidR="00A515BF" w:rsidRPr="00EE2401">
        <w:rPr>
          <w:rFonts w:ascii="Tahoma" w:hAnsi="Tahoma" w:cs="Tahoma"/>
          <w:sz w:val="24"/>
          <w:szCs w:val="24"/>
        </w:rPr>
        <w:t>nderway and during this period the following information is being gathered which will then be shared with engagement specialists/organisations employed to carry out the work detailed in stages 2-5:</w:t>
      </w:r>
    </w:p>
    <w:p w:rsidR="00A515BF" w:rsidRPr="00EE2401" w:rsidRDefault="00E765EF" w:rsidP="00A515B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an appraisal of </w:t>
      </w:r>
      <w:r w:rsidR="003B43DA" w:rsidRPr="00EE2401">
        <w:rPr>
          <w:rFonts w:ascii="Tahoma" w:hAnsi="Tahoma" w:cs="Tahoma"/>
          <w:sz w:val="24"/>
          <w:szCs w:val="24"/>
        </w:rPr>
        <w:t>existing data, reports and information</w:t>
      </w:r>
    </w:p>
    <w:p w:rsidR="003B43DA" w:rsidRPr="00EE2401" w:rsidRDefault="000E145A" w:rsidP="00A515B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gaining an understanding of the demographics of each borough</w:t>
      </w:r>
    </w:p>
    <w:p w:rsidR="000E145A" w:rsidRPr="00EE2401" w:rsidRDefault="000E145A" w:rsidP="00A515B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mapping out existing per</w:t>
      </w:r>
      <w:r w:rsidR="003A6828" w:rsidRPr="00EE2401">
        <w:rPr>
          <w:rFonts w:ascii="Tahoma" w:hAnsi="Tahoma" w:cs="Tahoma"/>
          <w:sz w:val="24"/>
          <w:szCs w:val="24"/>
        </w:rPr>
        <w:t>inatal services,</w:t>
      </w:r>
      <w:r w:rsidRPr="00EE2401">
        <w:rPr>
          <w:rFonts w:ascii="Tahoma" w:hAnsi="Tahoma" w:cs="Tahoma"/>
          <w:sz w:val="24"/>
          <w:szCs w:val="24"/>
        </w:rPr>
        <w:t xml:space="preserve"> third sector groups</w:t>
      </w:r>
      <w:r w:rsidR="003A6828" w:rsidRPr="00EE2401">
        <w:rPr>
          <w:rFonts w:ascii="Tahoma" w:hAnsi="Tahoma" w:cs="Tahoma"/>
          <w:sz w:val="24"/>
          <w:szCs w:val="24"/>
        </w:rPr>
        <w:t xml:space="preserve"> and other stakeholders to involve in the project</w:t>
      </w:r>
    </w:p>
    <w:p w:rsidR="000E145A" w:rsidRPr="00EE2401" w:rsidRDefault="000E145A" w:rsidP="00A515B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planning consultation methods</w:t>
      </w:r>
    </w:p>
    <w:p w:rsidR="000E145A" w:rsidRPr="00EE2401" w:rsidRDefault="000E145A" w:rsidP="00A515B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listing key places from which to consult</w:t>
      </w:r>
    </w:p>
    <w:p w:rsidR="000E145A" w:rsidRPr="00EE2401" w:rsidRDefault="000E145A" w:rsidP="000F361B">
      <w:pPr>
        <w:pStyle w:val="Heading2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Engagement and outreach phase (4 weeks) </w:t>
      </w:r>
    </w:p>
    <w:p w:rsidR="003A6828" w:rsidRPr="00EE2401" w:rsidRDefault="000E145A" w:rsidP="003A682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obtaining feedback </w:t>
      </w:r>
      <w:r w:rsidR="0096676F" w:rsidRPr="00EE2401">
        <w:rPr>
          <w:rFonts w:ascii="Tahoma" w:hAnsi="Tahoma" w:cs="Tahoma"/>
          <w:sz w:val="24"/>
          <w:szCs w:val="24"/>
        </w:rPr>
        <w:t>through a variety of engagement techniques</w:t>
      </w:r>
      <w:r w:rsidR="003A6828" w:rsidRPr="00EE2401">
        <w:rPr>
          <w:rFonts w:ascii="Tahoma" w:hAnsi="Tahoma" w:cs="Tahoma"/>
          <w:sz w:val="24"/>
          <w:szCs w:val="24"/>
        </w:rPr>
        <w:t xml:space="preserve"> including but not limited to questionnaires (digital and hard copy); one to one interviews; focus groups and attendance at existing groups and fora</w:t>
      </w:r>
    </w:p>
    <w:p w:rsidR="0007260D" w:rsidRPr="00EE2401" w:rsidRDefault="003A6828" w:rsidP="0007260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meeting with key stakeholders and organisations to ensure that the engagement is comprehensive and reflective of the area being focussed on</w:t>
      </w:r>
    </w:p>
    <w:p w:rsidR="003A6828" w:rsidRPr="00EE2401" w:rsidRDefault="0007260D" w:rsidP="000F361B">
      <w:pPr>
        <w:pStyle w:val="Heading2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Consolidation meetings and c</w:t>
      </w:r>
      <w:r w:rsidR="003A6828" w:rsidRPr="00EE2401">
        <w:rPr>
          <w:rFonts w:ascii="Tahoma" w:hAnsi="Tahoma" w:cs="Tahoma"/>
          <w:sz w:val="24"/>
          <w:szCs w:val="24"/>
        </w:rPr>
        <w:t>ollation of findings</w:t>
      </w:r>
      <w:r w:rsidR="005C7A64" w:rsidRPr="00EE2401">
        <w:rPr>
          <w:rFonts w:ascii="Tahoma" w:hAnsi="Tahoma" w:cs="Tahoma"/>
          <w:sz w:val="24"/>
          <w:szCs w:val="24"/>
        </w:rPr>
        <w:t xml:space="preserve"> (2 weeks)</w:t>
      </w:r>
    </w:p>
    <w:p w:rsidR="0007260D" w:rsidRPr="00EE2401" w:rsidRDefault="0007260D" w:rsidP="0007260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all engagement specialists will be </w:t>
      </w:r>
      <w:r w:rsidR="005C7A64" w:rsidRPr="00EE2401">
        <w:rPr>
          <w:rFonts w:ascii="Tahoma" w:hAnsi="Tahoma" w:cs="Tahoma"/>
          <w:sz w:val="24"/>
          <w:szCs w:val="24"/>
        </w:rPr>
        <w:t>joined together</w:t>
      </w:r>
      <w:r w:rsidRPr="00EE2401">
        <w:rPr>
          <w:rFonts w:ascii="Tahoma" w:hAnsi="Tahoma" w:cs="Tahoma"/>
          <w:sz w:val="24"/>
          <w:szCs w:val="24"/>
        </w:rPr>
        <w:t xml:space="preserve"> to share learning and best practise</w:t>
      </w:r>
    </w:p>
    <w:p w:rsidR="003A6828" w:rsidRPr="00EE2401" w:rsidRDefault="003A6828" w:rsidP="003A6828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findings will be collated and organised in a pre-determined format to ensure consistency across the 6 boroughs, also enabling the findings to be combined to form an understanding of the NHS STP area in its entirety</w:t>
      </w:r>
    </w:p>
    <w:p w:rsidR="003A6828" w:rsidRPr="00EE2401" w:rsidRDefault="003A6828" w:rsidP="000F361B">
      <w:pPr>
        <w:pStyle w:val="Heading2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Presentation of findings</w:t>
      </w:r>
      <w:r w:rsidR="005C7A64" w:rsidRPr="00EE2401">
        <w:rPr>
          <w:rFonts w:ascii="Tahoma" w:hAnsi="Tahoma" w:cs="Tahoma"/>
          <w:sz w:val="24"/>
          <w:szCs w:val="24"/>
        </w:rPr>
        <w:t xml:space="preserve"> (1 week)</w:t>
      </w:r>
    </w:p>
    <w:p w:rsidR="003A6828" w:rsidRPr="00EE2401" w:rsidRDefault="003A6828" w:rsidP="003A6828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findings will be presented to a pre-</w:t>
      </w:r>
      <w:r w:rsidR="0007260D" w:rsidRPr="00EE2401">
        <w:rPr>
          <w:rFonts w:ascii="Tahoma" w:hAnsi="Tahoma" w:cs="Tahoma"/>
          <w:sz w:val="24"/>
          <w:szCs w:val="24"/>
        </w:rPr>
        <w:t>determined audience who will have the opportunity to input and comment</w:t>
      </w:r>
    </w:p>
    <w:p w:rsidR="0007260D" w:rsidRPr="00EE2401" w:rsidRDefault="0007260D" w:rsidP="000F361B">
      <w:pPr>
        <w:pStyle w:val="Heading2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Production of reports</w:t>
      </w:r>
      <w:r w:rsidR="005C7A64" w:rsidRPr="00EE2401">
        <w:rPr>
          <w:rFonts w:ascii="Tahoma" w:hAnsi="Tahoma" w:cs="Tahoma"/>
          <w:sz w:val="24"/>
          <w:szCs w:val="24"/>
        </w:rPr>
        <w:t xml:space="preserve"> (2 weeks)</w:t>
      </w:r>
    </w:p>
    <w:p w:rsidR="0007260D" w:rsidRPr="00EE2401" w:rsidRDefault="0007260D" w:rsidP="0007260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>reports detailing the findings and recommendations for the future will be produced for each area and for the South East London STP</w:t>
      </w:r>
    </w:p>
    <w:p w:rsidR="0096676F" w:rsidRPr="00EE2401" w:rsidRDefault="0096676F" w:rsidP="0096676F">
      <w:pPr>
        <w:pStyle w:val="ListParagraph"/>
        <w:rPr>
          <w:rFonts w:ascii="Tahoma" w:hAnsi="Tahoma" w:cs="Tahoma"/>
          <w:sz w:val="24"/>
          <w:szCs w:val="24"/>
        </w:rPr>
      </w:pPr>
    </w:p>
    <w:p w:rsidR="00B55A63" w:rsidRPr="00EE2401" w:rsidRDefault="005C7A64" w:rsidP="005C7A64">
      <w:p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lastRenderedPageBreak/>
        <w:t xml:space="preserve">We are looking for organisations and individuals with experience in community engagement and /or development across the six boroughs who may be interested in carrying out some of this work. </w:t>
      </w:r>
      <w:r w:rsidR="00EE2401" w:rsidRPr="00EE2401">
        <w:rPr>
          <w:rFonts w:ascii="Tahoma" w:hAnsi="Tahoma" w:cs="Tahoma"/>
          <w:sz w:val="24"/>
          <w:szCs w:val="24"/>
        </w:rPr>
        <w:t xml:space="preserve">Please note that you must be available to carry out the work detailed in stages 2-5 between March and June with final reports ready for submission by mid-June.   As an approximate guide, interested parties should be able to offer a minimum of three days per week over a 9-week period between March and June in order to carry out this work, collate findings and produce a meaningful report with recommendations that can then be used by the NHS in the future for service planning.  </w:t>
      </w:r>
    </w:p>
    <w:p w:rsidR="005C7A64" w:rsidRPr="00EE2401" w:rsidRDefault="005C7A64" w:rsidP="005C7A64">
      <w:p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If you are interested in pitching for this work, please contact </w:t>
      </w:r>
      <w:r w:rsidR="005A3E0C" w:rsidRPr="00EE2401">
        <w:rPr>
          <w:rFonts w:ascii="Tahoma" w:hAnsi="Tahoma" w:cs="Tahoma"/>
          <w:sz w:val="24"/>
          <w:szCs w:val="24"/>
        </w:rPr>
        <w:t xml:space="preserve">the project lead </w:t>
      </w:r>
      <w:r w:rsidRPr="00EE2401">
        <w:rPr>
          <w:rFonts w:ascii="Tahoma" w:hAnsi="Tahoma" w:cs="Tahoma"/>
          <w:sz w:val="24"/>
          <w:szCs w:val="24"/>
        </w:rPr>
        <w:t>Charlotte F</w:t>
      </w:r>
      <w:r w:rsidR="005A3E0C" w:rsidRPr="00EE2401">
        <w:rPr>
          <w:rFonts w:ascii="Tahoma" w:hAnsi="Tahoma" w:cs="Tahoma"/>
          <w:sz w:val="24"/>
          <w:szCs w:val="24"/>
        </w:rPr>
        <w:t xml:space="preserve">letcher, Head of Development at </w:t>
      </w:r>
      <w:r w:rsidRPr="00EE2401">
        <w:rPr>
          <w:rFonts w:ascii="Tahoma" w:hAnsi="Tahoma" w:cs="Tahoma"/>
          <w:sz w:val="24"/>
          <w:szCs w:val="24"/>
        </w:rPr>
        <w:t>BLG Mind for more information</w:t>
      </w:r>
      <w:r w:rsidR="00EE2401" w:rsidRPr="00EE2401">
        <w:rPr>
          <w:rFonts w:ascii="Tahoma" w:hAnsi="Tahoma" w:cs="Tahoma"/>
          <w:sz w:val="24"/>
          <w:szCs w:val="24"/>
        </w:rPr>
        <w:t xml:space="preserve"> </w:t>
      </w:r>
      <w:r w:rsidR="00EE2401" w:rsidRPr="00EE2401">
        <w:rPr>
          <w:rFonts w:ascii="Tahoma" w:hAnsi="Tahoma" w:cs="Tahoma"/>
          <w:b/>
          <w:sz w:val="24"/>
          <w:szCs w:val="24"/>
        </w:rPr>
        <w:t>by Friday 7</w:t>
      </w:r>
      <w:r w:rsidR="00EE2401" w:rsidRPr="00EE2401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EE2401" w:rsidRPr="00EE2401">
        <w:rPr>
          <w:rFonts w:ascii="Tahoma" w:hAnsi="Tahoma" w:cs="Tahoma"/>
          <w:b/>
          <w:sz w:val="24"/>
          <w:szCs w:val="24"/>
        </w:rPr>
        <w:t xml:space="preserve"> February</w:t>
      </w:r>
      <w:r w:rsidRPr="00EE2401">
        <w:rPr>
          <w:rFonts w:ascii="Tahoma" w:hAnsi="Tahoma" w:cs="Tahoma"/>
          <w:sz w:val="24"/>
          <w:szCs w:val="24"/>
        </w:rPr>
        <w:t xml:space="preserve">. </w:t>
      </w:r>
    </w:p>
    <w:p w:rsidR="00EE2401" w:rsidRDefault="005C7A64">
      <w:pPr>
        <w:rPr>
          <w:rFonts w:ascii="Tahoma" w:hAnsi="Tahoma" w:cs="Tahoma"/>
          <w:sz w:val="24"/>
          <w:szCs w:val="24"/>
        </w:rPr>
      </w:pPr>
      <w:r w:rsidRPr="00EE2401">
        <w:rPr>
          <w:rFonts w:ascii="Tahoma" w:hAnsi="Tahoma" w:cs="Tahoma"/>
          <w:sz w:val="24"/>
          <w:szCs w:val="24"/>
        </w:rPr>
        <w:t xml:space="preserve">Contact details: </w:t>
      </w:r>
    </w:p>
    <w:p w:rsidR="00307A95" w:rsidRPr="00EE2401" w:rsidRDefault="00241475">
      <w:pPr>
        <w:rPr>
          <w:rFonts w:ascii="Tahoma" w:hAnsi="Tahoma" w:cs="Tahoma"/>
          <w:sz w:val="24"/>
          <w:szCs w:val="24"/>
        </w:rPr>
      </w:pPr>
      <w:hyperlink r:id="rId7" w:history="1">
        <w:r w:rsidR="005C7A64" w:rsidRPr="00EE2401">
          <w:rPr>
            <w:rStyle w:val="Hyperlink"/>
            <w:rFonts w:ascii="Tahoma" w:hAnsi="Tahoma" w:cs="Tahoma"/>
            <w:sz w:val="24"/>
            <w:szCs w:val="24"/>
          </w:rPr>
          <w:t>charlotte.fletcher@blgmind.org.uk</w:t>
        </w:r>
      </w:hyperlink>
      <w:r w:rsidR="00307A95" w:rsidRPr="00EE2401">
        <w:rPr>
          <w:rFonts w:ascii="Tahoma" w:hAnsi="Tahoma" w:cs="Tahoma"/>
          <w:sz w:val="24"/>
          <w:szCs w:val="24"/>
        </w:rPr>
        <w:t xml:space="preserve">      Telephone: 07845 054999 or 0203 328 0364</w:t>
      </w:r>
    </w:p>
    <w:sectPr w:rsidR="00307A95" w:rsidRPr="00EE24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64" w:rsidRDefault="005C7A64" w:rsidP="005C7A64">
      <w:pPr>
        <w:spacing w:after="0" w:line="240" w:lineRule="auto"/>
      </w:pPr>
      <w:r>
        <w:separator/>
      </w:r>
    </w:p>
  </w:endnote>
  <w:endnote w:type="continuationSeparator" w:id="0">
    <w:p w:rsidR="005C7A64" w:rsidRDefault="005C7A64" w:rsidP="005C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64" w:rsidRDefault="005C7A64" w:rsidP="005C7A64">
      <w:pPr>
        <w:spacing w:after="0" w:line="240" w:lineRule="auto"/>
      </w:pPr>
      <w:r>
        <w:separator/>
      </w:r>
    </w:p>
  </w:footnote>
  <w:footnote w:type="continuationSeparator" w:id="0">
    <w:p w:rsidR="005C7A64" w:rsidRDefault="005C7A64" w:rsidP="005C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64" w:rsidRDefault="005C7A64">
    <w:pPr>
      <w:pStyle w:val="Header"/>
    </w:pPr>
    <w:r w:rsidRPr="005C7A64">
      <w:rPr>
        <w:noProof/>
        <w:lang w:eastAsia="en-GB"/>
      </w:rPr>
      <w:drawing>
        <wp:inline distT="0" distB="0" distL="0" distR="0">
          <wp:extent cx="1819275" cy="484611"/>
          <wp:effectExtent l="0" t="0" r="0" b="0"/>
          <wp:docPr id="1" name="Picture 1" descr="C:\Users\Charlotte.Fletcher\Desktop\BLG Mi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.Fletcher\Desktop\BLG Mi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14" cy="491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0F27"/>
    <w:multiLevelType w:val="hybridMultilevel"/>
    <w:tmpl w:val="FBB4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01D0"/>
    <w:multiLevelType w:val="hybridMultilevel"/>
    <w:tmpl w:val="61FC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EE4"/>
    <w:multiLevelType w:val="hybridMultilevel"/>
    <w:tmpl w:val="2178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1E01"/>
    <w:multiLevelType w:val="hybridMultilevel"/>
    <w:tmpl w:val="25C2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1269"/>
    <w:multiLevelType w:val="hybridMultilevel"/>
    <w:tmpl w:val="E614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370A"/>
    <w:multiLevelType w:val="hybridMultilevel"/>
    <w:tmpl w:val="A0EE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3042"/>
    <w:multiLevelType w:val="hybridMultilevel"/>
    <w:tmpl w:val="257ED1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E4"/>
    <w:rsid w:val="0007260D"/>
    <w:rsid w:val="000E145A"/>
    <w:rsid w:val="000F1761"/>
    <w:rsid w:val="000F361B"/>
    <w:rsid w:val="001830C6"/>
    <w:rsid w:val="00241475"/>
    <w:rsid w:val="00307A95"/>
    <w:rsid w:val="003A6828"/>
    <w:rsid w:val="003B43DA"/>
    <w:rsid w:val="00442C76"/>
    <w:rsid w:val="00495AFE"/>
    <w:rsid w:val="005A3E0C"/>
    <w:rsid w:val="005C7A64"/>
    <w:rsid w:val="0096676F"/>
    <w:rsid w:val="00A515BF"/>
    <w:rsid w:val="00B55A63"/>
    <w:rsid w:val="00C635E4"/>
    <w:rsid w:val="00E765EF"/>
    <w:rsid w:val="00E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F84C"/>
  <w15:chartTrackingRefBased/>
  <w15:docId w15:val="{621A8A3F-0F7B-40CF-A102-EEB3980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7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64"/>
  </w:style>
  <w:style w:type="paragraph" w:styleId="Footer">
    <w:name w:val="footer"/>
    <w:basedOn w:val="Normal"/>
    <w:link w:val="FooterChar"/>
    <w:uiPriority w:val="99"/>
    <w:unhideWhenUsed/>
    <w:rsid w:val="005C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64"/>
  </w:style>
  <w:style w:type="character" w:customStyle="1" w:styleId="Heading1Char">
    <w:name w:val="Heading 1 Char"/>
    <w:basedOn w:val="DefaultParagraphFont"/>
    <w:link w:val="Heading1"/>
    <w:uiPriority w:val="9"/>
    <w:rsid w:val="00B55A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.fletcher@blgmi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Charlotte.Fletcher@BLGmind.org.uk</dc:creator>
  <cp:keywords/>
  <dc:description/>
  <cp:lastModifiedBy>Jessie Coote</cp:lastModifiedBy>
  <cp:revision>2</cp:revision>
  <dcterms:created xsi:type="dcterms:W3CDTF">2020-01-24T12:18:00Z</dcterms:created>
  <dcterms:modified xsi:type="dcterms:W3CDTF">2020-01-24T12:18:00Z</dcterms:modified>
</cp:coreProperties>
</file>